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06D1" w14:textId="77777777" w:rsidR="00710CD9" w:rsidRPr="00956EA5"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US"/>
        </w:rPr>
      </w:pPr>
      <w:r w:rsidRPr="00956EA5">
        <w:rPr>
          <w:rFonts w:ascii="Arial" w:hAnsi="Arial" w:cs="Arial"/>
          <w:b/>
          <w:bCs/>
          <w:color w:val="808080" w:themeColor="background1" w:themeShade="80"/>
          <w:sz w:val="36"/>
          <w:szCs w:val="36"/>
          <w:lang w:val="en-US"/>
        </w:rPr>
        <w:t>Press Announcement</w:t>
      </w:r>
    </w:p>
    <w:p w14:paraId="3AD23FD7" w14:textId="77777777" w:rsidR="00710CD9" w:rsidRDefault="00710CD9" w:rsidP="00710CD9">
      <w:pPr>
        <w:autoSpaceDE w:val="0"/>
        <w:autoSpaceDN w:val="0"/>
        <w:adjustRightInd w:val="0"/>
        <w:rPr>
          <w:rFonts w:ascii="Arial" w:hAnsi="Arial" w:cs="Arial"/>
          <w:b/>
          <w:bCs/>
          <w:color w:val="000000" w:themeColor="text1"/>
          <w:sz w:val="28"/>
          <w:szCs w:val="28"/>
          <w:lang w:val="en-US"/>
        </w:rPr>
      </w:pPr>
    </w:p>
    <w:p w14:paraId="394A43E3" w14:textId="77777777" w:rsidR="003D1B7D" w:rsidRPr="00956EA5" w:rsidRDefault="003D1B7D" w:rsidP="00710CD9">
      <w:pPr>
        <w:autoSpaceDE w:val="0"/>
        <w:autoSpaceDN w:val="0"/>
        <w:adjustRightInd w:val="0"/>
        <w:rPr>
          <w:rFonts w:ascii="Arial" w:hAnsi="Arial" w:cs="Arial"/>
          <w:b/>
          <w:bCs/>
          <w:color w:val="000000" w:themeColor="text1"/>
          <w:sz w:val="28"/>
          <w:szCs w:val="28"/>
          <w:lang w:val="en-US"/>
        </w:rPr>
      </w:pPr>
    </w:p>
    <w:p w14:paraId="13539D99" w14:textId="64A19ECA" w:rsidR="0088566D" w:rsidRPr="003D1B7D" w:rsidRDefault="003D1B7D" w:rsidP="00617A91">
      <w:pPr>
        <w:spacing w:line="360" w:lineRule="auto"/>
        <w:rPr>
          <w:rFonts w:ascii="Arial" w:eastAsia="Arial" w:hAnsi="Arial" w:cs="Arial"/>
          <w:lang w:val="en-US"/>
        </w:rPr>
      </w:pPr>
      <w:r w:rsidRPr="003D1B7D">
        <w:rPr>
          <w:rFonts w:ascii="Arial" w:eastAsia="Arial" w:hAnsi="Arial" w:cs="Arial"/>
          <w:b/>
          <w:bCs/>
          <w:sz w:val="28"/>
          <w:szCs w:val="28"/>
          <w:lang w:val="en-US"/>
        </w:rPr>
        <w:t>Electric roofing: EDAG Czech Republic and ALBIXON win Red Dot Award for swimming pool cover moving system</w:t>
      </w:r>
    </w:p>
    <w:p w14:paraId="09D1B646" w14:textId="77777777" w:rsidR="6169BEB3" w:rsidRPr="00956EA5" w:rsidRDefault="6169BEB3" w:rsidP="4391345A">
      <w:pPr>
        <w:spacing w:line="360" w:lineRule="auto"/>
        <w:rPr>
          <w:rFonts w:ascii="Arial" w:eastAsia="Arial" w:hAnsi="Arial" w:cs="Arial"/>
          <w:sz w:val="22"/>
          <w:szCs w:val="22"/>
          <w:lang w:val="en-US"/>
        </w:rPr>
      </w:pPr>
    </w:p>
    <w:p w14:paraId="4D4A5E0A" w14:textId="71C199BC" w:rsidR="0088566D" w:rsidRPr="008C6EDC" w:rsidRDefault="59268809" w:rsidP="00826E44">
      <w:pPr>
        <w:spacing w:before="100" w:beforeAutospacing="1" w:after="100" w:afterAutospacing="1" w:line="360" w:lineRule="auto"/>
        <w:jc w:val="both"/>
        <w:rPr>
          <w:rFonts w:ascii="Arial" w:eastAsia="Arial" w:hAnsi="Arial" w:cs="Arial"/>
          <w:i/>
          <w:iCs/>
          <w:color w:val="000000" w:themeColor="text1"/>
          <w:lang w:val="en-US"/>
        </w:rPr>
      </w:pPr>
      <w:r w:rsidRPr="008C6EDC">
        <w:rPr>
          <w:rFonts w:ascii="Arial" w:eastAsia="Arial" w:hAnsi="Arial" w:cs="Arial"/>
          <w:b/>
          <w:bCs/>
          <w:lang w:val="en-US"/>
        </w:rPr>
        <w:t>Fulda</w:t>
      </w:r>
      <w:r w:rsidR="003D1B7D" w:rsidRPr="008C6EDC">
        <w:rPr>
          <w:rFonts w:ascii="Arial" w:eastAsia="Arial" w:hAnsi="Arial" w:cs="Arial"/>
          <w:b/>
          <w:bCs/>
          <w:lang w:val="en-US"/>
        </w:rPr>
        <w:t>, June 20</w:t>
      </w:r>
      <w:r w:rsidRPr="008C6EDC">
        <w:rPr>
          <w:rFonts w:ascii="Arial" w:eastAsia="Arial" w:hAnsi="Arial" w:cs="Arial"/>
          <w:b/>
          <w:bCs/>
          <w:lang w:val="en-US"/>
        </w:rPr>
        <w:t>, 2023</w:t>
      </w:r>
      <w:r w:rsidRPr="008C6EDC">
        <w:rPr>
          <w:rFonts w:ascii="Arial" w:eastAsia="Arial" w:hAnsi="Arial" w:cs="Arial"/>
          <w:lang w:val="en-US"/>
        </w:rPr>
        <w:t xml:space="preserve"> - </w:t>
      </w:r>
      <w:r w:rsidR="003D1B7D" w:rsidRPr="008C6EDC">
        <w:rPr>
          <w:rFonts w:ascii="Arial" w:eastAsia="Arial" w:hAnsi="Arial" w:cs="Arial"/>
          <w:i/>
          <w:iCs/>
          <w:color w:val="000000" w:themeColor="text1"/>
          <w:lang w:val="en-US"/>
        </w:rPr>
        <w:t>The EDAG Group, development service provider for complex engineering solutions in the mobility industry, has won the "Red Dot Award" design prize with its Czech subsidiary. The award was bestowed for the 'MOOVER' pool cover moving system developed with partner ALBIXON. On behalf of the Czech swimming pool manufacturer, the company applied a holistic approach to develop an electric swimming pool cover moving system: the order included complete product development from the initial idea all the way to series production.</w:t>
      </w:r>
    </w:p>
    <w:p w14:paraId="177724DE" w14:textId="711B2FE8" w:rsidR="003D1B7D" w:rsidRPr="008C6EDC" w:rsidRDefault="003D1B7D" w:rsidP="00826E44">
      <w:pPr>
        <w:spacing w:before="100" w:beforeAutospacing="1" w:after="100" w:afterAutospacing="1" w:line="360" w:lineRule="auto"/>
        <w:jc w:val="both"/>
        <w:rPr>
          <w:rFonts w:ascii="Arial" w:eastAsia="Arial" w:hAnsi="Arial" w:cs="Arial"/>
          <w:b/>
          <w:bCs/>
          <w:color w:val="000000" w:themeColor="text1"/>
          <w:lang w:val="en-US"/>
        </w:rPr>
      </w:pPr>
      <w:r w:rsidRPr="008C6EDC">
        <w:rPr>
          <w:rFonts w:ascii="Arial" w:eastAsia="Arial" w:hAnsi="Arial" w:cs="Arial"/>
          <w:b/>
          <w:bCs/>
          <w:color w:val="000000" w:themeColor="text1"/>
          <w:lang w:val="en-US"/>
        </w:rPr>
        <w:t>A comfortable and user-friendly design</w:t>
      </w:r>
    </w:p>
    <w:p w14:paraId="0D3807D7" w14:textId="64885BE8" w:rsidR="003D1B7D" w:rsidRPr="008C6EDC" w:rsidRDefault="003D1B7D" w:rsidP="00826E44">
      <w:pPr>
        <w:spacing w:before="100" w:beforeAutospacing="1" w:after="100" w:afterAutospacing="1" w:line="360" w:lineRule="auto"/>
        <w:jc w:val="both"/>
        <w:rPr>
          <w:rFonts w:ascii="Arial" w:eastAsia="Arial" w:hAnsi="Arial" w:cs="Arial"/>
          <w:color w:val="000000" w:themeColor="text1"/>
          <w:lang w:val="en-US"/>
        </w:rPr>
      </w:pPr>
      <w:r w:rsidRPr="008C6EDC">
        <w:rPr>
          <w:rFonts w:ascii="Arial" w:eastAsia="Arial" w:hAnsi="Arial" w:cs="Arial"/>
          <w:color w:val="000000" w:themeColor="text1"/>
          <w:lang w:val="en-US"/>
        </w:rPr>
        <w:t>Thanks to its unique design, MOOVER can be installed in the most pool enclosures. The integrated solar panels ensure that the cover is easily opened and closed throughout the season. However, at times when there is little sunlight, MOOVER can also simply be connected to the mains and recharged. A digital LED panel indicates the current battery level and movement orientation. The overall design of the pool enclosure is minimalist and elegant.</w:t>
      </w:r>
      <w:r w:rsidR="00BF1DBF" w:rsidRPr="008C6EDC">
        <w:rPr>
          <w:rFonts w:ascii="Arial" w:eastAsia="Arial" w:hAnsi="Arial" w:cs="Arial"/>
          <w:color w:val="000000" w:themeColor="text1"/>
          <w:lang w:val="en-US"/>
        </w:rPr>
        <w:t xml:space="preserve"> </w:t>
      </w:r>
      <w:r w:rsidR="00C1099B" w:rsidRPr="008C6EDC">
        <w:rPr>
          <w:rFonts w:ascii="Arial" w:eastAsia="Arial" w:hAnsi="Arial" w:cs="Arial"/>
          <w:color w:val="000000" w:themeColor="text1"/>
          <w:lang w:val="en-US"/>
        </w:rPr>
        <w:t>The jury was impressed by "the user-friendliness of a product solution that uses solar energy to provide a powerful user experience suitable for everyday use".</w:t>
      </w:r>
    </w:p>
    <w:p w14:paraId="1F4AC39A" w14:textId="77777777" w:rsidR="003D1B7D" w:rsidRPr="008C6EDC" w:rsidRDefault="003D1B7D" w:rsidP="00826E44">
      <w:pPr>
        <w:spacing w:before="100" w:beforeAutospacing="1" w:after="100" w:afterAutospacing="1" w:line="360" w:lineRule="auto"/>
        <w:jc w:val="both"/>
        <w:rPr>
          <w:rFonts w:ascii="Arial" w:eastAsia="Arial" w:hAnsi="Arial" w:cs="Arial"/>
          <w:color w:val="000000" w:themeColor="text1"/>
          <w:lang w:val="en-US"/>
        </w:rPr>
      </w:pPr>
      <w:r w:rsidRPr="008C6EDC">
        <w:rPr>
          <w:rFonts w:ascii="Arial" w:eastAsia="Arial" w:hAnsi="Arial" w:cs="Arial"/>
          <w:color w:val="000000" w:themeColor="text1"/>
          <w:lang w:val="en-US"/>
        </w:rPr>
        <w:t>MOOVER can be easily installed by the end customer. The practical and environmentally friendly packaging even helps with assembly. And its use is also extremely simple: the cover can be conveniently remote controlled from a range of up to 15 meters. Up to ten of these remote controls can be paired with one unit at the same time.</w:t>
      </w:r>
    </w:p>
    <w:p w14:paraId="16BFE327" w14:textId="77777777" w:rsidR="003D1B7D" w:rsidRPr="008C6EDC" w:rsidRDefault="003D1B7D" w:rsidP="00826E44">
      <w:pPr>
        <w:spacing w:before="100" w:beforeAutospacing="1" w:after="100" w:afterAutospacing="1" w:line="360" w:lineRule="auto"/>
        <w:jc w:val="both"/>
        <w:rPr>
          <w:rFonts w:ascii="Arial" w:eastAsia="Arial" w:hAnsi="Arial" w:cs="Arial"/>
          <w:color w:val="000000" w:themeColor="text1"/>
          <w:lang w:val="en-US"/>
        </w:rPr>
      </w:pPr>
      <w:r w:rsidRPr="008C6EDC">
        <w:rPr>
          <w:rFonts w:ascii="Arial" w:eastAsia="Arial" w:hAnsi="Arial" w:cs="Arial"/>
          <w:color w:val="000000" w:themeColor="text1"/>
          <w:lang w:val="en-US"/>
        </w:rPr>
        <w:t xml:space="preserve">"We are extremely proud of this innovative and challenging project," says Aleš Paldus, Managing Director EDAG Engineering CZ. "Thanks to our great team and the constructive cooperation with ALBIXON, we were able to implement MOOVER to offer the greatest benefit - true to the 'Motion is life!' motto. We are very pleased that our joint development has been honoured by the renowned jury of the Red Dot Award and would like to thank everyone involved for their great cooperation throughout the project. This encompassed all process steps from the idea to certification." After a joint definition of the main functions of the cover and the client's expectations, the EDAG Group team focused on intensive research and analysis, the results of which formed the basis of the conceptual phase. Design drawings and user studies formed the basis for the mechanical and electrical engineering. Once several prototypes had been </w:t>
      </w:r>
      <w:r w:rsidRPr="008C6EDC">
        <w:rPr>
          <w:rFonts w:ascii="Arial" w:eastAsia="Arial" w:hAnsi="Arial" w:cs="Arial"/>
          <w:color w:val="000000" w:themeColor="text1"/>
          <w:lang w:val="en-US"/>
        </w:rPr>
        <w:lastRenderedPageBreak/>
        <w:t xml:space="preserve">constructed, it was possible to submit the first electric pool cover to long-term testing. For the final product - MOOVER - the EDAG team developed sustainable packaging and an appropriate, timeless graphic design. In addition, the engineering service providers managed the certification process. </w:t>
      </w:r>
    </w:p>
    <w:p w14:paraId="2E5D8C39" w14:textId="23A0BA7F" w:rsidR="003D1B7D" w:rsidRPr="008C6EDC" w:rsidRDefault="003D1B7D" w:rsidP="00826E44">
      <w:pPr>
        <w:spacing w:before="100" w:beforeAutospacing="1" w:after="100" w:afterAutospacing="1" w:line="360" w:lineRule="auto"/>
        <w:jc w:val="both"/>
        <w:rPr>
          <w:rFonts w:ascii="Arial" w:eastAsia="Arial" w:hAnsi="Arial" w:cs="Arial"/>
          <w:color w:val="000000" w:themeColor="text1"/>
          <w:lang w:val="en-US"/>
        </w:rPr>
      </w:pPr>
      <w:r w:rsidRPr="008C6EDC">
        <w:rPr>
          <w:rFonts w:ascii="Arial" w:eastAsia="Arial" w:hAnsi="Arial" w:cs="Arial"/>
          <w:color w:val="000000" w:themeColor="text1"/>
          <w:lang w:val="en-US"/>
        </w:rPr>
        <w:t>The Red Dot Design Award is an annual competition Design competition for Product and industry design, brand and communication design as well as design concepts, in which the Red Dot is awarded as a quality label.</w:t>
      </w:r>
    </w:p>
    <w:p w14:paraId="5CCB1DFD" w14:textId="2D6083CF" w:rsidR="003D1B7D" w:rsidRPr="008C6EDC" w:rsidRDefault="003D1B7D" w:rsidP="00826E44">
      <w:pPr>
        <w:spacing w:before="100" w:beforeAutospacing="1" w:after="100" w:afterAutospacing="1" w:line="360" w:lineRule="auto"/>
        <w:jc w:val="both"/>
        <w:rPr>
          <w:rFonts w:ascii="Arial" w:eastAsia="Arial" w:hAnsi="Arial" w:cs="Arial"/>
          <w:color w:val="000000" w:themeColor="text1"/>
          <w:lang w:val="en-US"/>
        </w:rPr>
      </w:pPr>
      <w:r w:rsidRPr="008C6EDC">
        <w:rPr>
          <w:rFonts w:ascii="Arial" w:eastAsia="Arial" w:hAnsi="Arial" w:cs="Arial"/>
          <w:color w:val="000000" w:themeColor="text1"/>
          <w:lang w:val="en-US"/>
        </w:rPr>
        <w:t>Further information on the MOOVER can be found here:  https://www.moover.eu/</w:t>
      </w:r>
    </w:p>
    <w:p w14:paraId="5AB33481" w14:textId="1460D965" w:rsidR="00956EA5" w:rsidRDefault="00956EA5">
      <w:pPr>
        <w:rPr>
          <w:rFonts w:ascii="Arial" w:eastAsia="Arial" w:hAnsi="Arial" w:cs="Arial"/>
          <w:sz w:val="22"/>
          <w:szCs w:val="22"/>
          <w:lang w:val="en-US"/>
        </w:rPr>
      </w:pPr>
    </w:p>
    <w:p w14:paraId="0F313922" w14:textId="77777777" w:rsidR="00956EA5" w:rsidRDefault="00956EA5">
      <w:pPr>
        <w:rPr>
          <w:rFonts w:ascii="Arial" w:eastAsia="Arial" w:hAnsi="Arial" w:cs="Arial"/>
          <w:sz w:val="22"/>
          <w:szCs w:val="22"/>
          <w:lang w:val="en-US"/>
        </w:rPr>
      </w:pPr>
    </w:p>
    <w:p w14:paraId="179E011F" w14:textId="00FEF696" w:rsidR="00956EA5" w:rsidRDefault="003D1B7D">
      <w:pPr>
        <w:rPr>
          <w:rFonts w:ascii="Arial" w:eastAsia="Arial" w:hAnsi="Arial" w:cs="Arial"/>
          <w:sz w:val="22"/>
          <w:szCs w:val="22"/>
          <w:lang w:val="en-US"/>
        </w:rPr>
      </w:pPr>
      <w:r>
        <w:rPr>
          <w:rFonts w:ascii="Arial" w:eastAsia="Arial" w:hAnsi="Arial" w:cs="Arial"/>
          <w:noProof/>
          <w:sz w:val="22"/>
          <w:szCs w:val="22"/>
          <w:lang w:val="en-US"/>
        </w:rPr>
        <w:drawing>
          <wp:inline distT="0" distB="0" distL="0" distR="0" wp14:anchorId="50467FAE" wp14:editId="03E41613">
            <wp:extent cx="5940425" cy="39624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5940425" cy="3962400"/>
                    </a:xfrm>
                    <a:prstGeom prst="rect">
                      <a:avLst/>
                    </a:prstGeom>
                  </pic:spPr>
                </pic:pic>
              </a:graphicData>
            </a:graphic>
          </wp:inline>
        </w:drawing>
      </w:r>
    </w:p>
    <w:p w14:paraId="772644BD" w14:textId="77777777" w:rsidR="00956EA5" w:rsidRDefault="00956EA5">
      <w:pPr>
        <w:rPr>
          <w:rFonts w:ascii="Arial" w:eastAsia="Arial" w:hAnsi="Arial" w:cs="Arial"/>
          <w:sz w:val="22"/>
          <w:szCs w:val="22"/>
          <w:lang w:val="en-US"/>
        </w:rPr>
      </w:pPr>
    </w:p>
    <w:p w14:paraId="7E8758C5" w14:textId="5D7F7E35" w:rsidR="00956EA5" w:rsidRPr="00014CE5" w:rsidRDefault="00DA04AE">
      <w:pPr>
        <w:rPr>
          <w:rFonts w:ascii="Arial" w:eastAsia="Arial" w:hAnsi="Arial" w:cs="Arial"/>
          <w:sz w:val="18"/>
          <w:szCs w:val="18"/>
          <w:lang w:val="en-US"/>
        </w:rPr>
      </w:pPr>
      <w:r w:rsidRPr="00014CE5">
        <w:rPr>
          <w:rFonts w:ascii="Arial" w:eastAsia="Arial" w:hAnsi="Arial" w:cs="Arial"/>
          <w:sz w:val="18"/>
          <w:szCs w:val="18"/>
          <w:lang w:val="en-US"/>
        </w:rPr>
        <w:t>Red Dot DESIGN Award-winning MOOVER, a pool cover moving system (</w:t>
      </w:r>
      <w:r w:rsidR="00014CE5" w:rsidRPr="00014CE5">
        <w:rPr>
          <w:rFonts w:ascii="Arial" w:eastAsia="Arial" w:hAnsi="Arial" w:cs="Arial"/>
          <w:sz w:val="18"/>
          <w:szCs w:val="18"/>
          <w:lang w:val="en-US"/>
        </w:rPr>
        <w:t>photo:</w:t>
      </w:r>
      <w:r w:rsidRPr="00014CE5">
        <w:rPr>
          <w:rFonts w:ascii="Arial" w:eastAsia="Arial" w:hAnsi="Arial" w:cs="Arial"/>
          <w:sz w:val="18"/>
          <w:szCs w:val="18"/>
          <w:lang w:val="en-US"/>
        </w:rPr>
        <w:t xml:space="preserve"> EDAG Group)</w:t>
      </w:r>
    </w:p>
    <w:p w14:paraId="296EEA65" w14:textId="77777777" w:rsidR="00D64504" w:rsidRPr="00DA04AE" w:rsidRDefault="00D64504">
      <w:pPr>
        <w:rPr>
          <w:rFonts w:ascii="Arial" w:eastAsia="Arial" w:hAnsi="Arial" w:cs="Arial"/>
          <w:sz w:val="22"/>
          <w:szCs w:val="22"/>
          <w:lang w:val="en-US"/>
        </w:rPr>
      </w:pPr>
    </w:p>
    <w:p w14:paraId="180ACCF1" w14:textId="77777777" w:rsidR="00D64504" w:rsidRPr="00DA04AE" w:rsidRDefault="00D64504">
      <w:pPr>
        <w:rPr>
          <w:rFonts w:ascii="Arial" w:eastAsia="Arial" w:hAnsi="Arial" w:cs="Arial"/>
          <w:sz w:val="22"/>
          <w:szCs w:val="22"/>
          <w:lang w:val="en-US"/>
        </w:rPr>
      </w:pPr>
    </w:p>
    <w:p w14:paraId="13EE71D7" w14:textId="77777777" w:rsidR="003D1B7D" w:rsidRPr="00DA04AE" w:rsidRDefault="003D1B7D">
      <w:pPr>
        <w:rPr>
          <w:rFonts w:ascii="Arial" w:eastAsia="Arial" w:hAnsi="Arial" w:cs="Arial"/>
          <w:sz w:val="22"/>
          <w:szCs w:val="22"/>
          <w:lang w:val="en-US"/>
        </w:rPr>
      </w:pPr>
    </w:p>
    <w:p w14:paraId="24871777" w14:textId="77777777" w:rsidR="003D1B7D" w:rsidRPr="00DA04AE" w:rsidRDefault="003D1B7D">
      <w:pPr>
        <w:rPr>
          <w:rFonts w:ascii="Arial" w:eastAsia="Arial" w:hAnsi="Arial" w:cs="Arial"/>
          <w:sz w:val="22"/>
          <w:szCs w:val="22"/>
          <w:lang w:val="en-US"/>
        </w:rPr>
      </w:pPr>
    </w:p>
    <w:p w14:paraId="14A5D873" w14:textId="77777777" w:rsidR="003D1B7D" w:rsidRPr="00DA04AE" w:rsidRDefault="003D1B7D">
      <w:pPr>
        <w:rPr>
          <w:rFonts w:ascii="Arial" w:eastAsia="Arial" w:hAnsi="Arial" w:cs="Arial"/>
          <w:sz w:val="22"/>
          <w:szCs w:val="22"/>
          <w:lang w:val="en-US"/>
        </w:rPr>
      </w:pPr>
    </w:p>
    <w:p w14:paraId="35E8313C" w14:textId="77777777" w:rsidR="003D1B7D" w:rsidRPr="00DA04AE" w:rsidRDefault="003D1B7D">
      <w:pPr>
        <w:rPr>
          <w:rFonts w:ascii="Arial" w:eastAsia="Arial" w:hAnsi="Arial" w:cs="Arial"/>
          <w:sz w:val="22"/>
          <w:szCs w:val="22"/>
          <w:lang w:val="en-US"/>
        </w:rPr>
      </w:pPr>
    </w:p>
    <w:p w14:paraId="7B6BF60F" w14:textId="77777777" w:rsidR="003D1B7D" w:rsidRPr="00DA04AE" w:rsidRDefault="003D1B7D">
      <w:pPr>
        <w:rPr>
          <w:rFonts w:ascii="Arial" w:eastAsia="Arial" w:hAnsi="Arial" w:cs="Arial"/>
          <w:sz w:val="22"/>
          <w:szCs w:val="22"/>
          <w:lang w:val="en-US"/>
        </w:rPr>
      </w:pPr>
    </w:p>
    <w:p w14:paraId="5A9C93B4" w14:textId="77777777" w:rsidR="003D1B7D" w:rsidRPr="00DA04AE" w:rsidRDefault="003D1B7D">
      <w:pPr>
        <w:rPr>
          <w:rFonts w:ascii="Arial" w:eastAsia="Arial" w:hAnsi="Arial" w:cs="Arial"/>
          <w:sz w:val="22"/>
          <w:szCs w:val="22"/>
          <w:lang w:val="en-US"/>
        </w:rPr>
      </w:pPr>
    </w:p>
    <w:p w14:paraId="50D9471E" w14:textId="77777777" w:rsidR="003D1B7D" w:rsidRPr="00DA04AE" w:rsidRDefault="003D1B7D">
      <w:pPr>
        <w:rPr>
          <w:rFonts w:ascii="Arial" w:eastAsia="Arial" w:hAnsi="Arial" w:cs="Arial"/>
          <w:sz w:val="22"/>
          <w:szCs w:val="22"/>
          <w:lang w:val="en-US"/>
        </w:rPr>
      </w:pPr>
    </w:p>
    <w:p w14:paraId="6DC34203" w14:textId="77777777" w:rsidR="003D1B7D" w:rsidRPr="00DA04AE" w:rsidRDefault="003D1B7D">
      <w:pPr>
        <w:rPr>
          <w:rFonts w:ascii="Arial" w:eastAsia="Arial" w:hAnsi="Arial" w:cs="Arial"/>
          <w:sz w:val="22"/>
          <w:szCs w:val="22"/>
          <w:lang w:val="en-US"/>
        </w:rPr>
      </w:pPr>
    </w:p>
    <w:p w14:paraId="4AB1B75B" w14:textId="77777777" w:rsidR="00956EA5" w:rsidRPr="00D734A5" w:rsidRDefault="00956EA5" w:rsidP="00956EA5">
      <w:pPr>
        <w:pStyle w:val="paragraph"/>
        <w:shd w:val="clear" w:color="auto" w:fill="FFFFFF"/>
        <w:spacing w:before="0" w:beforeAutospacing="0" w:after="240" w:afterAutospacing="0"/>
        <w:textAlignment w:val="baseline"/>
        <w:rPr>
          <w:rFonts w:ascii="Arial" w:hAnsi="Arial" w:cs="Arial"/>
          <w:sz w:val="20"/>
          <w:szCs w:val="20"/>
          <w:lang w:val="en-GB"/>
        </w:rPr>
      </w:pPr>
      <w:r w:rsidRPr="00D734A5">
        <w:rPr>
          <w:rFonts w:ascii="Arial" w:eastAsia="Arial" w:hAnsi="Arial" w:cs="Arial"/>
          <w:b/>
          <w:bCs/>
          <w:color w:val="000000" w:themeColor="text1"/>
          <w:lang w:val="en-GB"/>
        </w:rPr>
        <w:lastRenderedPageBreak/>
        <w:t>About EDAG</w:t>
      </w:r>
      <w:r w:rsidRPr="00D734A5">
        <w:rPr>
          <w:color w:val="000000" w:themeColor="text1"/>
          <w:lang w:val="en-GB"/>
        </w:rPr>
        <w:t xml:space="preserve"> </w:t>
      </w:r>
      <w:r w:rsidRPr="00D734A5">
        <w:rPr>
          <w:color w:val="000000" w:themeColor="text1"/>
          <w:lang w:val="en-GB"/>
        </w:rPr>
        <w:br/>
      </w:r>
      <w:r w:rsidRPr="00D734A5">
        <w:rPr>
          <w:rFonts w:ascii="Arial" w:hAnsi="Arial" w:cs="Arial"/>
          <w:sz w:val="20"/>
          <w:szCs w:val="20"/>
          <w:lang w:val="en-GB"/>
        </w:rPr>
        <w:t xml:space="preserve">EDAG is the world's largest independent engineering service provider to the global mobility industry. </w:t>
      </w:r>
      <w:r w:rsidRPr="00D734A5">
        <w:rPr>
          <w:rFonts w:ascii="Arial" w:hAnsi="Arial" w:cs="Arial"/>
          <w:sz w:val="20"/>
          <w:szCs w:val="20"/>
          <w:lang w:val="en-GB"/>
        </w:rPr>
        <w:br/>
        <w:t xml:space="preserve">We regard mobility as a fully integrated ecosystem, and offer our customers technological solutions for more sustainable, emission-free and intelligently networked mobility. </w:t>
      </w:r>
      <w:r w:rsidRPr="00D734A5">
        <w:rPr>
          <w:rFonts w:ascii="Arial" w:hAnsi="Arial" w:cs="Arial"/>
          <w:sz w:val="20"/>
          <w:szCs w:val="20"/>
          <w:lang w:val="en-GB"/>
        </w:rPr>
        <w:br/>
        <w:t>With a global network of some 60 branches, EDAG provides engineering services in the Vehicle Engineering, Electrics/Electronics and Production Solutions segments.  </w:t>
      </w:r>
    </w:p>
    <w:p w14:paraId="1ED3E970" w14:textId="77777777" w:rsidR="00956EA5" w:rsidRPr="00D734A5" w:rsidRDefault="00956EA5" w:rsidP="00956EA5">
      <w:pPr>
        <w:shd w:val="clear" w:color="auto" w:fill="FFFFFF"/>
        <w:spacing w:after="240"/>
        <w:textAlignment w:val="baseline"/>
        <w:rPr>
          <w:rFonts w:ascii="Segoe UI" w:hAnsi="Segoe UI" w:cs="Segoe UI"/>
          <w:sz w:val="18"/>
          <w:szCs w:val="18"/>
          <w:lang w:val="en-GB"/>
        </w:rPr>
      </w:pPr>
      <w:r w:rsidRPr="00D734A5">
        <w:rPr>
          <w:rFonts w:ascii="Arial" w:hAnsi="Arial" w:cs="Arial"/>
          <w:lang w:val="en-GB"/>
        </w:rPr>
        <w:t>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360 degree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 </w:t>
      </w:r>
    </w:p>
    <w:p w14:paraId="42AF3D30" w14:textId="77777777" w:rsidR="00956EA5" w:rsidRPr="00D734A5" w:rsidRDefault="00956EA5" w:rsidP="00956EA5">
      <w:pPr>
        <w:shd w:val="clear" w:color="auto" w:fill="FFFFFF"/>
        <w:spacing w:after="240"/>
        <w:textAlignment w:val="baseline"/>
        <w:rPr>
          <w:rFonts w:ascii="Segoe UI" w:hAnsi="Segoe UI" w:cs="Segoe UI"/>
          <w:sz w:val="18"/>
          <w:szCs w:val="18"/>
          <w:lang w:val="en-GB"/>
        </w:rPr>
      </w:pPr>
      <w:r w:rsidRPr="00D734A5">
        <w:rPr>
          <w:rFonts w:ascii="Arial" w:hAnsi="Arial" w:cs="Arial"/>
          <w:lang w:val="en-GB"/>
        </w:rPr>
        <w:t>Our customers include leading international OEMs, tier 1 suppliers and startup companies from the automotive and non-automotive industries, all of whom we serve globally with our workforce of approximately 8,400 experts in 360-degree engineering. </w:t>
      </w:r>
    </w:p>
    <w:p w14:paraId="57CB2990" w14:textId="77777777" w:rsidR="00956EA5" w:rsidRPr="00D734A5" w:rsidRDefault="00956EA5" w:rsidP="00956EA5">
      <w:pPr>
        <w:shd w:val="clear" w:color="auto" w:fill="FFFFFF"/>
        <w:textAlignment w:val="baseline"/>
        <w:rPr>
          <w:rFonts w:ascii="Segoe UI" w:hAnsi="Segoe UI" w:cs="Segoe UI"/>
          <w:sz w:val="18"/>
          <w:szCs w:val="18"/>
          <w:lang w:val="en-GB"/>
        </w:rPr>
      </w:pPr>
      <w:r w:rsidRPr="00D734A5">
        <w:rPr>
          <w:rFonts w:ascii="Arial" w:hAnsi="Arial" w:cs="Arial"/>
          <w:lang w:val="en-GB"/>
        </w:rPr>
        <w:t>In 2022, the company generated sales of € 796 million. On December 31, 2022, EDAG employed a global workforce of 8,412 (including apprentices). </w:t>
      </w:r>
    </w:p>
    <w:p w14:paraId="28064BF6" w14:textId="77777777" w:rsidR="00956EA5" w:rsidRPr="00D734A5" w:rsidRDefault="00956EA5" w:rsidP="00956EA5">
      <w:pPr>
        <w:spacing w:beforeAutospacing="1" w:afterAutospacing="1" w:line="276" w:lineRule="auto"/>
        <w:rPr>
          <w:rFonts w:ascii="Arial" w:eastAsia="Arial" w:hAnsi="Arial" w:cs="Arial"/>
          <w:color w:val="000000" w:themeColor="text1"/>
          <w:lang w:val="en-GB"/>
        </w:rPr>
      </w:pPr>
    </w:p>
    <w:p w14:paraId="149CDD42" w14:textId="77777777" w:rsidR="00956EA5" w:rsidRPr="00D734A5" w:rsidRDefault="00956EA5" w:rsidP="00956EA5">
      <w:pPr>
        <w:spacing w:beforeAutospacing="1" w:afterAutospacing="1"/>
        <w:rPr>
          <w:rFonts w:ascii="Arial" w:eastAsia="Arial" w:hAnsi="Arial" w:cs="Arial"/>
          <w:color w:val="000000" w:themeColor="text1"/>
          <w:sz w:val="18"/>
          <w:szCs w:val="18"/>
          <w:lang w:val="en-GB"/>
        </w:rPr>
      </w:pPr>
      <w:r w:rsidRPr="00D734A5">
        <w:rPr>
          <w:rFonts w:ascii="Arial" w:eastAsia="Arial" w:hAnsi="Arial" w:cs="Arial"/>
          <w:b/>
          <w:bCs/>
          <w:color w:val="000000" w:themeColor="text1"/>
          <w:sz w:val="18"/>
          <w:szCs w:val="18"/>
          <w:lang w:val="en-GB"/>
        </w:rPr>
        <w:t>Do you have any questions, or need further information?</w:t>
      </w:r>
      <w:r w:rsidRPr="00D734A5">
        <w:rPr>
          <w:rFonts w:ascii="Arial" w:eastAsia="Arial" w:hAnsi="Arial" w:cs="Arial"/>
          <w:b/>
          <w:bCs/>
          <w:color w:val="000000" w:themeColor="text1"/>
          <w:sz w:val="18"/>
          <w:szCs w:val="18"/>
          <w:lang w:val="en-GB"/>
        </w:rPr>
        <w:br/>
        <w:t>I look forward to hearing from you:</w:t>
      </w:r>
    </w:p>
    <w:p w14:paraId="60E0EBFD" w14:textId="77777777" w:rsidR="00956EA5" w:rsidRPr="00927902" w:rsidRDefault="00956EA5" w:rsidP="00956EA5">
      <w:pPr>
        <w:rPr>
          <w:rFonts w:ascii="Arial" w:eastAsia="Arial" w:hAnsi="Arial" w:cs="Arial"/>
          <w:color w:val="000000" w:themeColor="text1"/>
          <w:sz w:val="18"/>
          <w:szCs w:val="18"/>
          <w:lang w:val="en-GB"/>
        </w:rPr>
      </w:pPr>
      <w:r w:rsidRPr="00D734A5">
        <w:rPr>
          <w:rStyle w:val="normaltextrun"/>
          <w:rFonts w:ascii="Arial" w:eastAsia="Arial" w:hAnsi="Arial" w:cs="Arial"/>
          <w:color w:val="000000" w:themeColor="text1"/>
          <w:sz w:val="18"/>
          <w:szCs w:val="18"/>
          <w:lang w:val="en-GB"/>
        </w:rPr>
        <w:t>Felix Schuster</w:t>
      </w:r>
      <w:r w:rsidRPr="00D734A5">
        <w:rPr>
          <w:rStyle w:val="tabchar"/>
          <w:rFonts w:eastAsia="Calibri" w:cs="Calibri"/>
          <w:color w:val="000000" w:themeColor="text1"/>
          <w:sz w:val="18"/>
          <w:szCs w:val="18"/>
          <w:lang w:val="en-GB"/>
        </w:rPr>
        <w:t xml:space="preserve"> </w:t>
      </w:r>
      <w:r w:rsidRPr="00D734A5">
        <w:rPr>
          <w:lang w:val="en-GB"/>
        </w:rPr>
        <w:tab/>
      </w:r>
      <w:r w:rsidRPr="00D734A5">
        <w:rPr>
          <w:lang w:val="en-GB"/>
        </w:rPr>
        <w:tab/>
      </w:r>
      <w:r w:rsidRPr="00D734A5">
        <w:rPr>
          <w:lang w:val="en-GB"/>
        </w:rPr>
        <w:tab/>
      </w:r>
      <w:r w:rsidRPr="00D734A5">
        <w:rPr>
          <w:lang w:val="en-GB"/>
        </w:rPr>
        <w:tab/>
      </w:r>
      <w:r w:rsidRPr="00D734A5">
        <w:rPr>
          <w:lang w:val="en-GB"/>
        </w:rPr>
        <w:tab/>
      </w:r>
      <w:r w:rsidRPr="00D734A5">
        <w:rPr>
          <w:lang w:val="en-GB"/>
        </w:rPr>
        <w:tab/>
      </w:r>
      <w:r w:rsidRPr="00D734A5">
        <w:rPr>
          <w:rStyle w:val="normaltextrun"/>
          <w:rFonts w:ascii="Arial" w:eastAsia="Arial" w:hAnsi="Arial" w:cs="Arial"/>
          <w:color w:val="000000" w:themeColor="text1"/>
          <w:sz w:val="18"/>
          <w:szCs w:val="18"/>
          <w:lang w:val="en-GB"/>
        </w:rPr>
        <w:t>Head Office  </w:t>
      </w:r>
    </w:p>
    <w:p w14:paraId="2FCA3FE6" w14:textId="77777777" w:rsidR="00956EA5" w:rsidRPr="00927902" w:rsidRDefault="00956EA5" w:rsidP="00956EA5">
      <w:pPr>
        <w:rPr>
          <w:rFonts w:ascii="Arial" w:eastAsia="Arial" w:hAnsi="Arial" w:cs="Arial"/>
          <w:color w:val="000000" w:themeColor="text1"/>
          <w:sz w:val="18"/>
          <w:szCs w:val="18"/>
          <w:lang w:val="en-GB"/>
        </w:rPr>
      </w:pPr>
      <w:r w:rsidRPr="00D734A5">
        <w:rPr>
          <w:rStyle w:val="normaltextrun"/>
          <w:rFonts w:ascii="Arial" w:eastAsia="Arial" w:hAnsi="Arial" w:cs="Arial"/>
          <w:color w:val="000000" w:themeColor="text1"/>
          <w:sz w:val="18"/>
          <w:szCs w:val="18"/>
          <w:lang w:val="en-GB"/>
        </w:rPr>
        <w:t>Head of Marketing &amp; Communications</w:t>
      </w:r>
      <w:r w:rsidRPr="00D734A5">
        <w:rPr>
          <w:lang w:val="en-GB"/>
        </w:rPr>
        <w:t xml:space="preserve"> </w:t>
      </w:r>
      <w:r w:rsidRPr="00D734A5">
        <w:rPr>
          <w:lang w:val="en-GB"/>
        </w:rPr>
        <w:tab/>
      </w:r>
      <w:r w:rsidRPr="00D734A5">
        <w:rPr>
          <w:lang w:val="en-GB"/>
        </w:rPr>
        <w:tab/>
      </w:r>
      <w:r w:rsidRPr="00D734A5">
        <w:rPr>
          <w:lang w:val="en-GB"/>
        </w:rPr>
        <w:tab/>
      </w:r>
      <w:r w:rsidRPr="00D734A5">
        <w:rPr>
          <w:rStyle w:val="normaltextrun"/>
          <w:rFonts w:ascii="Arial" w:eastAsia="Arial" w:hAnsi="Arial" w:cs="Arial"/>
          <w:color w:val="000000" w:themeColor="text1"/>
          <w:sz w:val="18"/>
          <w:szCs w:val="18"/>
          <w:lang w:val="en-GB"/>
        </w:rPr>
        <w:t>EDAG Engineering GmbH </w:t>
      </w:r>
    </w:p>
    <w:p w14:paraId="7D021F1C" w14:textId="77777777" w:rsidR="00956EA5" w:rsidRDefault="00956EA5" w:rsidP="00956EA5">
      <w:pPr>
        <w:rPr>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Cell phone: +49 173 7345473</w:t>
      </w:r>
      <w:r>
        <w:t xml:space="preserve"> </w:t>
      </w:r>
      <w:r>
        <w:tab/>
      </w:r>
      <w:r>
        <w:tab/>
      </w:r>
      <w:r>
        <w:tab/>
      </w:r>
      <w:r>
        <w:tab/>
      </w:r>
      <w:r>
        <w:rPr>
          <w:rStyle w:val="normaltextrun"/>
          <w:rFonts w:ascii="Arial" w:eastAsia="Arial" w:hAnsi="Arial" w:cs="Arial"/>
          <w:color w:val="000000" w:themeColor="text1"/>
          <w:sz w:val="18"/>
          <w:szCs w:val="18"/>
        </w:rPr>
        <w:t>Kreuzberger Ring 40  </w:t>
      </w:r>
    </w:p>
    <w:p w14:paraId="55707D17" w14:textId="77777777" w:rsidR="00956EA5" w:rsidRDefault="00956EA5" w:rsidP="00956EA5">
      <w:pPr>
        <w:rPr>
          <w:rStyle w:val="normaltextrun"/>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 xml:space="preserve">Email: </w:t>
      </w:r>
      <w:hyperlink r:id="rId12">
        <w:r>
          <w:rPr>
            <w:rStyle w:val="Hyperlink"/>
            <w:rFonts w:ascii="Arial" w:eastAsia="Arial" w:hAnsi="Arial" w:cs="Arial"/>
            <w:sz w:val="18"/>
            <w:szCs w:val="18"/>
          </w:rPr>
          <w:t>felix.schuster@edag.com</w:t>
        </w:r>
        <w:r>
          <w:rPr>
            <w:rStyle w:val="Hyperlink"/>
            <w:rFonts w:ascii="Calibri" w:eastAsia="Calibri" w:hAnsi="Calibri" w:cs="Calibri"/>
            <w:sz w:val="18"/>
            <w:szCs w:val="18"/>
          </w:rPr>
          <w:t xml:space="preserve"> </w:t>
        </w:r>
      </w:hyperlink>
      <w:r>
        <w:tab/>
      </w:r>
      <w:r>
        <w:tab/>
      </w:r>
      <w:r>
        <w:tab/>
      </w:r>
      <w:r>
        <w:tab/>
      </w:r>
      <w:r>
        <w:rPr>
          <w:rStyle w:val="normaltextrun"/>
          <w:rFonts w:ascii="Arial" w:eastAsia="Arial" w:hAnsi="Arial" w:cs="Arial"/>
          <w:color w:val="000000" w:themeColor="text1"/>
          <w:sz w:val="18"/>
          <w:szCs w:val="18"/>
        </w:rPr>
        <w:t>65205 Wiesbaden </w:t>
      </w:r>
    </w:p>
    <w:p w14:paraId="577BC860" w14:textId="77777777" w:rsidR="00956EA5" w:rsidRDefault="00826E44" w:rsidP="00956EA5">
      <w:pPr>
        <w:ind w:firstLine="4950"/>
        <w:rPr>
          <w:rFonts w:ascii="Arial" w:eastAsia="Arial" w:hAnsi="Arial" w:cs="Arial"/>
          <w:color w:val="000000" w:themeColor="text1"/>
          <w:sz w:val="18"/>
          <w:szCs w:val="18"/>
        </w:rPr>
      </w:pPr>
      <w:hyperlink>
        <w:r w:rsidR="00956EA5" w:rsidRPr="69B36991">
          <w:rPr>
            <w:rStyle w:val="Hyperlink"/>
            <w:rFonts w:ascii="Arial" w:eastAsia="Arial" w:hAnsi="Arial" w:cs="Arial"/>
            <w:sz w:val="18"/>
            <w:szCs w:val="18"/>
          </w:rPr>
          <w:t>www.edag.com</w:t>
        </w:r>
      </w:hyperlink>
      <w:r w:rsidR="00956EA5">
        <w:rPr>
          <w:rStyle w:val="normaltextrun"/>
          <w:rFonts w:ascii="Arial" w:eastAsia="Arial" w:hAnsi="Arial" w:cs="Arial"/>
          <w:color w:val="000000" w:themeColor="text1"/>
          <w:sz w:val="18"/>
          <w:szCs w:val="18"/>
        </w:rPr>
        <w:t> </w:t>
      </w:r>
    </w:p>
    <w:p w14:paraId="42C2EFBB" w14:textId="77777777" w:rsidR="00956EA5" w:rsidRDefault="00956EA5" w:rsidP="00956EA5">
      <w:pPr>
        <w:pStyle w:val="StandardWeb"/>
        <w:shd w:val="clear" w:color="auto" w:fill="FFFFFF" w:themeFill="background1"/>
        <w:spacing w:line="276" w:lineRule="auto"/>
        <w:rPr>
          <w:rFonts w:ascii="Arial" w:hAnsi="Arial" w:cs="Arial"/>
          <w:b/>
          <w:bCs/>
          <w:sz w:val="20"/>
          <w:szCs w:val="20"/>
        </w:rPr>
      </w:pPr>
    </w:p>
    <w:p w14:paraId="5F43E4E9" w14:textId="77777777" w:rsidR="00956EA5" w:rsidRDefault="00956EA5">
      <w:pPr>
        <w:rPr>
          <w:rFonts w:asciiTheme="minorHAnsi" w:eastAsiaTheme="minorHAnsi" w:hAnsiTheme="minorHAnsi" w:cstheme="minorBidi"/>
          <w:sz w:val="22"/>
          <w:szCs w:val="22"/>
          <w:lang w:eastAsia="en-US"/>
        </w:rPr>
      </w:pPr>
    </w:p>
    <w:sectPr w:rsidR="00956EA5" w:rsidSect="001A6A89">
      <w:headerReference w:type="default" r:id="rId13"/>
      <w:footerReference w:type="default" r:id="rId14"/>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8742" w14:textId="77777777" w:rsidR="00943C17" w:rsidRDefault="00943C17">
      <w:r>
        <w:separator/>
      </w:r>
    </w:p>
  </w:endnote>
  <w:endnote w:type="continuationSeparator" w:id="0">
    <w:p w14:paraId="664DCFAD" w14:textId="77777777" w:rsidR="00943C17" w:rsidRDefault="0094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BFE0" w14:textId="77777777" w:rsidR="00FE1F81" w:rsidRPr="00C05152" w:rsidRDefault="00FE1F81">
    <w:pPr>
      <w:pStyle w:val="Fuzeile"/>
      <w:rPr>
        <w:rFonts w:ascii="Arial" w:hAnsi="Arial" w:cs="Arial"/>
        <w:snapToGrid w:val="0"/>
        <w:lang w:val="en-US"/>
      </w:rPr>
    </w:pPr>
    <w:r w:rsidRPr="00956EA5">
      <w:rPr>
        <w:rFonts w:ascii="Arial" w:hAnsi="Arial" w:cs="Arial"/>
        <w:snapToGrid w:val="0"/>
        <w:lang w:val="en-US"/>
      </w:rPr>
      <w:t>Felix Schuster, Head of Marketing &amp; Communications, EDAG Engineering GmbH</w:t>
    </w:r>
  </w:p>
  <w:p w14:paraId="5C1AC0CD" w14:textId="603D6732" w:rsidR="00184586" w:rsidRDefault="00E75971">
    <w:pPr>
      <w:pStyle w:val="Fuzeile"/>
      <w:rPr>
        <w:rFonts w:ascii="Arial" w:hAnsi="Arial" w:cs="Arial"/>
      </w:rPr>
    </w:pPr>
    <w:r>
      <w:rPr>
        <w:rFonts w:ascii="Arial" w:hAnsi="Arial" w:cs="Arial"/>
        <w:snapToGrid w:val="0"/>
      </w:rPr>
      <w:t xml:space="preserve">Page </w:t>
    </w:r>
    <w:r>
      <w:rPr>
        <w:rFonts w:ascii="Arial" w:hAnsi="Arial" w:cs="Arial"/>
        <w:snapToGrid w:val="0"/>
        <w:color w:val="2B579A"/>
        <w:shd w:val="clear" w:color="auto" w:fill="E6E6E6"/>
      </w:rPr>
      <w:fldChar w:fldCharType="begin"/>
    </w:r>
    <w:r>
      <w:rPr>
        <w:rFonts w:ascii="Arial" w:hAnsi="Arial" w:cs="Arial"/>
        <w:noProof/>
        <w:snapToGrid w:val="0"/>
      </w:rPr>
      <w:instrText xml:space="preserve"> PAGE </w:instrText>
    </w:r>
    <w:r>
      <w:fldChar w:fldCharType="separate"/>
    </w:r>
    <w:r>
      <w:rPr>
        <w:rFonts w:ascii="Arial" w:hAnsi="Arial" w:cs="Arial"/>
        <w:noProof/>
        <w:snapToGrid w:val="0"/>
      </w:rPr>
      <w:t>3</w:t>
    </w:r>
    <w:r>
      <w:fldChar w:fldCharType="end"/>
    </w:r>
    <w:r>
      <w:rPr>
        <w:rFonts w:ascii="Arial" w:hAnsi="Arial" w:cs="Arial"/>
        <w:snapToGrid w:val="0"/>
      </w:rPr>
      <w:t xml:space="preserve"> of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Pr>
        <w:rStyle w:val="Seitenzahl"/>
        <w:rFonts w:ascii="Arial" w:hAnsi="Arial" w:cs="Arial"/>
        <w:noProof/>
      </w:rPr>
      <w:t>3</w:t>
    </w:r>
    <w:r>
      <w:fldChar w:fldCharType="end"/>
    </w:r>
    <w:r>
      <w:rPr>
        <w:rStyle w:val="Seitenzahl"/>
        <w:rFonts w:ascii="Arial" w:hAnsi="Arial" w:cs="Arial"/>
      </w:rPr>
      <w:t xml:space="preserve">, </w:t>
    </w:r>
    <w:r w:rsidR="000D418A">
      <w:rPr>
        <w:rStyle w:val="Seitenzahl"/>
        <w:rFonts w:ascii="Arial" w:hAnsi="Arial" w:cs="Arial"/>
      </w:rPr>
      <w:t>6</w:t>
    </w:r>
    <w:r>
      <w:rPr>
        <w:rStyle w:val="Seitenzahl"/>
        <w:rFonts w:ascii="Arial" w:hAnsi="Arial" w:cs="Arial"/>
      </w:rPr>
      <w:t>/</w:t>
    </w:r>
    <w:r w:rsidR="000D418A">
      <w:rPr>
        <w:rStyle w:val="Seitenzahl"/>
        <w:rFonts w:ascii="Arial" w:hAnsi="Arial" w:cs="Arial"/>
      </w:rPr>
      <w:t>20</w:t>
    </w:r>
    <w:r>
      <w:rPr>
        <w:rStyle w:val="Seitenzahl"/>
        <w:rFonts w:ascii="Arial" w:hAnsi="Arial" w:cs="Arial"/>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8587" w14:textId="77777777" w:rsidR="00943C17" w:rsidRDefault="00943C17">
      <w:r>
        <w:separator/>
      </w:r>
    </w:p>
  </w:footnote>
  <w:footnote w:type="continuationSeparator" w:id="0">
    <w:p w14:paraId="56D52B0C" w14:textId="77777777" w:rsidR="00943C17" w:rsidRDefault="0094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E6FA"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50C72661" wp14:editId="0318338E">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FbXo75++IgxEUq" int2:id="9q3Tbsc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1830827">
    <w:abstractNumId w:val="1"/>
  </w:num>
  <w:num w:numId="2" w16cid:durableId="1640725531">
    <w:abstractNumId w:val="0"/>
  </w:num>
  <w:num w:numId="3" w16cid:durableId="41818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14CE5"/>
    <w:rsid w:val="00022432"/>
    <w:rsid w:val="000325F2"/>
    <w:rsid w:val="0003431D"/>
    <w:rsid w:val="00047C08"/>
    <w:rsid w:val="000C5DBD"/>
    <w:rsid w:val="000D418A"/>
    <w:rsid w:val="000D72AD"/>
    <w:rsid w:val="001059E8"/>
    <w:rsid w:val="0016660F"/>
    <w:rsid w:val="00171D61"/>
    <w:rsid w:val="001726E6"/>
    <w:rsid w:val="00184586"/>
    <w:rsid w:val="001A1B7F"/>
    <w:rsid w:val="001A353A"/>
    <w:rsid w:val="001A6A89"/>
    <w:rsid w:val="001E3544"/>
    <w:rsid w:val="001E793E"/>
    <w:rsid w:val="00210BDF"/>
    <w:rsid w:val="0027737E"/>
    <w:rsid w:val="00353EBC"/>
    <w:rsid w:val="003542C5"/>
    <w:rsid w:val="00363579"/>
    <w:rsid w:val="003D1B7D"/>
    <w:rsid w:val="003E505D"/>
    <w:rsid w:val="003F0FCB"/>
    <w:rsid w:val="00487EF0"/>
    <w:rsid w:val="00587416"/>
    <w:rsid w:val="005C2310"/>
    <w:rsid w:val="006075F2"/>
    <w:rsid w:val="00617A91"/>
    <w:rsid w:val="0062518F"/>
    <w:rsid w:val="006377B1"/>
    <w:rsid w:val="006431F0"/>
    <w:rsid w:val="00651307"/>
    <w:rsid w:val="00651799"/>
    <w:rsid w:val="006631A0"/>
    <w:rsid w:val="00666957"/>
    <w:rsid w:val="0067243B"/>
    <w:rsid w:val="0068185F"/>
    <w:rsid w:val="006C156F"/>
    <w:rsid w:val="006F02A2"/>
    <w:rsid w:val="00710CD9"/>
    <w:rsid w:val="00745F5F"/>
    <w:rsid w:val="00763BD4"/>
    <w:rsid w:val="00785EE6"/>
    <w:rsid w:val="00790805"/>
    <w:rsid w:val="007A245B"/>
    <w:rsid w:val="007A37DE"/>
    <w:rsid w:val="007C307C"/>
    <w:rsid w:val="007C4DCD"/>
    <w:rsid w:val="007C6FC6"/>
    <w:rsid w:val="007D72CE"/>
    <w:rsid w:val="007E1211"/>
    <w:rsid w:val="007F26B3"/>
    <w:rsid w:val="007F5BFC"/>
    <w:rsid w:val="008104DB"/>
    <w:rsid w:val="0082482E"/>
    <w:rsid w:val="00826E44"/>
    <w:rsid w:val="0083689F"/>
    <w:rsid w:val="008422A0"/>
    <w:rsid w:val="00851805"/>
    <w:rsid w:val="00873C71"/>
    <w:rsid w:val="0088566D"/>
    <w:rsid w:val="008C6EDC"/>
    <w:rsid w:val="008E4360"/>
    <w:rsid w:val="008E599A"/>
    <w:rsid w:val="008F01FC"/>
    <w:rsid w:val="00904E06"/>
    <w:rsid w:val="00943C17"/>
    <w:rsid w:val="0095542E"/>
    <w:rsid w:val="00956EA5"/>
    <w:rsid w:val="00967945"/>
    <w:rsid w:val="00987D9D"/>
    <w:rsid w:val="009B1EB5"/>
    <w:rsid w:val="009B5427"/>
    <w:rsid w:val="00A359B9"/>
    <w:rsid w:val="00A801EF"/>
    <w:rsid w:val="00A942CA"/>
    <w:rsid w:val="00A97E48"/>
    <w:rsid w:val="00A9CC56"/>
    <w:rsid w:val="00AB68B9"/>
    <w:rsid w:val="00AD02DC"/>
    <w:rsid w:val="00AE1F8F"/>
    <w:rsid w:val="00AF0C6B"/>
    <w:rsid w:val="00B03205"/>
    <w:rsid w:val="00B60BBC"/>
    <w:rsid w:val="00B64BBF"/>
    <w:rsid w:val="00BD6321"/>
    <w:rsid w:val="00BF1DBF"/>
    <w:rsid w:val="00C05152"/>
    <w:rsid w:val="00C10920"/>
    <w:rsid w:val="00C1099B"/>
    <w:rsid w:val="00C15BAA"/>
    <w:rsid w:val="00C21617"/>
    <w:rsid w:val="00C401C3"/>
    <w:rsid w:val="00D16BF1"/>
    <w:rsid w:val="00D64504"/>
    <w:rsid w:val="00DA04AE"/>
    <w:rsid w:val="00DF36D5"/>
    <w:rsid w:val="00E0199E"/>
    <w:rsid w:val="00E102F4"/>
    <w:rsid w:val="00E143D8"/>
    <w:rsid w:val="00E16E9D"/>
    <w:rsid w:val="00E40270"/>
    <w:rsid w:val="00E43823"/>
    <w:rsid w:val="00E53C11"/>
    <w:rsid w:val="00E75971"/>
    <w:rsid w:val="00E84070"/>
    <w:rsid w:val="00E9543F"/>
    <w:rsid w:val="00EA6A82"/>
    <w:rsid w:val="00EC1E5D"/>
    <w:rsid w:val="00EE3494"/>
    <w:rsid w:val="00EE60C9"/>
    <w:rsid w:val="00EF3011"/>
    <w:rsid w:val="00F341E8"/>
    <w:rsid w:val="00F36B72"/>
    <w:rsid w:val="00FE1F81"/>
    <w:rsid w:val="00FE3780"/>
    <w:rsid w:val="013F81E9"/>
    <w:rsid w:val="01811A08"/>
    <w:rsid w:val="01B1E7C3"/>
    <w:rsid w:val="029B78AC"/>
    <w:rsid w:val="02DB524A"/>
    <w:rsid w:val="0314CA56"/>
    <w:rsid w:val="03E8A252"/>
    <w:rsid w:val="048E2B00"/>
    <w:rsid w:val="04A088C5"/>
    <w:rsid w:val="04F09CE5"/>
    <w:rsid w:val="05605BAF"/>
    <w:rsid w:val="060F651C"/>
    <w:rsid w:val="07640B13"/>
    <w:rsid w:val="07E52D53"/>
    <w:rsid w:val="08359522"/>
    <w:rsid w:val="099CB8FC"/>
    <w:rsid w:val="0A201B65"/>
    <w:rsid w:val="0A2E2DAF"/>
    <w:rsid w:val="0A52C143"/>
    <w:rsid w:val="0D3AED30"/>
    <w:rsid w:val="0D4E142F"/>
    <w:rsid w:val="0DFF70C3"/>
    <w:rsid w:val="0E5FACE8"/>
    <w:rsid w:val="0EA27AEB"/>
    <w:rsid w:val="0F051D7E"/>
    <w:rsid w:val="108647BD"/>
    <w:rsid w:val="114346F3"/>
    <w:rsid w:val="11B4D714"/>
    <w:rsid w:val="11F60B86"/>
    <w:rsid w:val="121439BA"/>
    <w:rsid w:val="124D5922"/>
    <w:rsid w:val="128A18CD"/>
    <w:rsid w:val="1297A979"/>
    <w:rsid w:val="12A581D4"/>
    <w:rsid w:val="13170356"/>
    <w:rsid w:val="131D5172"/>
    <w:rsid w:val="14168BAC"/>
    <w:rsid w:val="154BDA7C"/>
    <w:rsid w:val="15847A46"/>
    <w:rsid w:val="15E6F973"/>
    <w:rsid w:val="15F12ABE"/>
    <w:rsid w:val="166821F5"/>
    <w:rsid w:val="168EF859"/>
    <w:rsid w:val="16A1496A"/>
    <w:rsid w:val="173E5464"/>
    <w:rsid w:val="17D03E98"/>
    <w:rsid w:val="17DB6DD0"/>
    <w:rsid w:val="191500BE"/>
    <w:rsid w:val="191B9DF3"/>
    <w:rsid w:val="191F7D34"/>
    <w:rsid w:val="19467009"/>
    <w:rsid w:val="1956B7F3"/>
    <w:rsid w:val="1AAF4A5F"/>
    <w:rsid w:val="1B5BA269"/>
    <w:rsid w:val="1B7EEE04"/>
    <w:rsid w:val="1BB07E45"/>
    <w:rsid w:val="1D14DFA4"/>
    <w:rsid w:val="1EB0B005"/>
    <w:rsid w:val="1EF72E8B"/>
    <w:rsid w:val="1FEA7E3A"/>
    <w:rsid w:val="20BDDDB8"/>
    <w:rsid w:val="20BEFF2F"/>
    <w:rsid w:val="2169779F"/>
    <w:rsid w:val="21D9FC99"/>
    <w:rsid w:val="225ACF90"/>
    <w:rsid w:val="22D4C18E"/>
    <w:rsid w:val="24B4CC05"/>
    <w:rsid w:val="25886740"/>
    <w:rsid w:val="25927052"/>
    <w:rsid w:val="25F959CA"/>
    <w:rsid w:val="26074526"/>
    <w:rsid w:val="26492A6B"/>
    <w:rsid w:val="2690EF79"/>
    <w:rsid w:val="26A3A148"/>
    <w:rsid w:val="26C493AF"/>
    <w:rsid w:val="2706629D"/>
    <w:rsid w:val="278CD1C8"/>
    <w:rsid w:val="27A64886"/>
    <w:rsid w:val="27EC5C70"/>
    <w:rsid w:val="27F282DA"/>
    <w:rsid w:val="284AD248"/>
    <w:rsid w:val="28A7C2A4"/>
    <w:rsid w:val="295C523F"/>
    <w:rsid w:val="29748984"/>
    <w:rsid w:val="29F5BC2C"/>
    <w:rsid w:val="2A4FEA01"/>
    <w:rsid w:val="2A5F060F"/>
    <w:rsid w:val="2A65E175"/>
    <w:rsid w:val="2AD47929"/>
    <w:rsid w:val="2AF8E9D3"/>
    <w:rsid w:val="2C3F6F81"/>
    <w:rsid w:val="2CB049FF"/>
    <w:rsid w:val="2D5EDB69"/>
    <w:rsid w:val="2D662C02"/>
    <w:rsid w:val="2D9B4C74"/>
    <w:rsid w:val="2E80CA29"/>
    <w:rsid w:val="2F97E3AD"/>
    <w:rsid w:val="2FA1CE0F"/>
    <w:rsid w:val="3002EED3"/>
    <w:rsid w:val="317F9B69"/>
    <w:rsid w:val="3181F1FA"/>
    <w:rsid w:val="33260E75"/>
    <w:rsid w:val="344726C8"/>
    <w:rsid w:val="3479BFFE"/>
    <w:rsid w:val="35102CF3"/>
    <w:rsid w:val="35BBEC7E"/>
    <w:rsid w:val="361EABBE"/>
    <w:rsid w:val="36903DD0"/>
    <w:rsid w:val="36A4439A"/>
    <w:rsid w:val="36A77AC7"/>
    <w:rsid w:val="36ABFD54"/>
    <w:rsid w:val="36B639CF"/>
    <w:rsid w:val="3725BF3C"/>
    <w:rsid w:val="37D1F641"/>
    <w:rsid w:val="381EFF13"/>
    <w:rsid w:val="39533252"/>
    <w:rsid w:val="39C92B5A"/>
    <w:rsid w:val="39CCFEFC"/>
    <w:rsid w:val="39E39E16"/>
    <w:rsid w:val="3AB8886F"/>
    <w:rsid w:val="3B0B89F2"/>
    <w:rsid w:val="3B7F6E77"/>
    <w:rsid w:val="3BA09D7A"/>
    <w:rsid w:val="3C31C332"/>
    <w:rsid w:val="3C7F60F7"/>
    <w:rsid w:val="3CB1A320"/>
    <w:rsid w:val="3D030B18"/>
    <w:rsid w:val="3D8A71BD"/>
    <w:rsid w:val="3DCDCF9B"/>
    <w:rsid w:val="3F259FF2"/>
    <w:rsid w:val="3F386921"/>
    <w:rsid w:val="41722056"/>
    <w:rsid w:val="418AC721"/>
    <w:rsid w:val="4195FE9C"/>
    <w:rsid w:val="41CCC72D"/>
    <w:rsid w:val="42052A1A"/>
    <w:rsid w:val="42FCA842"/>
    <w:rsid w:val="4391345A"/>
    <w:rsid w:val="44A859ED"/>
    <w:rsid w:val="44D065DD"/>
    <w:rsid w:val="44FD821B"/>
    <w:rsid w:val="453D7F4D"/>
    <w:rsid w:val="4562596C"/>
    <w:rsid w:val="45B62C36"/>
    <w:rsid w:val="45D12191"/>
    <w:rsid w:val="462EC139"/>
    <w:rsid w:val="4699527C"/>
    <w:rsid w:val="46DF6EE3"/>
    <w:rsid w:val="47512EAF"/>
    <w:rsid w:val="48DEF025"/>
    <w:rsid w:val="496661FB"/>
    <w:rsid w:val="49906D75"/>
    <w:rsid w:val="49B56E59"/>
    <w:rsid w:val="49C865C3"/>
    <w:rsid w:val="4A58F638"/>
    <w:rsid w:val="4A8218C1"/>
    <w:rsid w:val="4AB43B30"/>
    <w:rsid w:val="4C0F5A69"/>
    <w:rsid w:val="4C7F465A"/>
    <w:rsid w:val="4CB36BD2"/>
    <w:rsid w:val="4CCA1F5E"/>
    <w:rsid w:val="4D0069B4"/>
    <w:rsid w:val="4D513561"/>
    <w:rsid w:val="4D73BB5E"/>
    <w:rsid w:val="4DAF4E21"/>
    <w:rsid w:val="4F220203"/>
    <w:rsid w:val="4F2E8DD0"/>
    <w:rsid w:val="4F486D43"/>
    <w:rsid w:val="4FA13163"/>
    <w:rsid w:val="4FC35B57"/>
    <w:rsid w:val="5194057B"/>
    <w:rsid w:val="51ACE552"/>
    <w:rsid w:val="51E8A4A6"/>
    <w:rsid w:val="51F1BEAB"/>
    <w:rsid w:val="523E7E92"/>
    <w:rsid w:val="528F31EA"/>
    <w:rsid w:val="535D2913"/>
    <w:rsid w:val="536A9AF0"/>
    <w:rsid w:val="54472113"/>
    <w:rsid w:val="54AD9199"/>
    <w:rsid w:val="556779CB"/>
    <w:rsid w:val="559C1070"/>
    <w:rsid w:val="55BA6006"/>
    <w:rsid w:val="55C3FBC5"/>
    <w:rsid w:val="56B64255"/>
    <w:rsid w:val="5757D336"/>
    <w:rsid w:val="58E6BD09"/>
    <w:rsid w:val="590ED957"/>
    <w:rsid w:val="5925E13D"/>
    <w:rsid w:val="59268809"/>
    <w:rsid w:val="5A9CA98D"/>
    <w:rsid w:val="5AC1B19E"/>
    <w:rsid w:val="5AD24C80"/>
    <w:rsid w:val="5ADF02A4"/>
    <w:rsid w:val="5AFD825E"/>
    <w:rsid w:val="5B546AD1"/>
    <w:rsid w:val="5C0FBAFC"/>
    <w:rsid w:val="5C3D7A80"/>
    <w:rsid w:val="5C8A6CC0"/>
    <w:rsid w:val="5D417586"/>
    <w:rsid w:val="5DCFD856"/>
    <w:rsid w:val="5DE42A97"/>
    <w:rsid w:val="5E013EEB"/>
    <w:rsid w:val="5E664EA3"/>
    <w:rsid w:val="5F722423"/>
    <w:rsid w:val="5FDF0746"/>
    <w:rsid w:val="6037C7B8"/>
    <w:rsid w:val="6040A3AB"/>
    <w:rsid w:val="60AC072D"/>
    <w:rsid w:val="60B219F8"/>
    <w:rsid w:val="6130F322"/>
    <w:rsid w:val="61418E04"/>
    <w:rsid w:val="6169BEB3"/>
    <w:rsid w:val="628B16A0"/>
    <w:rsid w:val="62CCC383"/>
    <w:rsid w:val="63E9BABA"/>
    <w:rsid w:val="6434BEA1"/>
    <w:rsid w:val="64448127"/>
    <w:rsid w:val="6473D70A"/>
    <w:rsid w:val="64E95EAF"/>
    <w:rsid w:val="65029764"/>
    <w:rsid w:val="653F49E4"/>
    <w:rsid w:val="65488679"/>
    <w:rsid w:val="65877257"/>
    <w:rsid w:val="659D2A36"/>
    <w:rsid w:val="65C2B762"/>
    <w:rsid w:val="6671CEEA"/>
    <w:rsid w:val="67215B7C"/>
    <w:rsid w:val="672342B8"/>
    <w:rsid w:val="67347770"/>
    <w:rsid w:val="6785FE08"/>
    <w:rsid w:val="687D29AF"/>
    <w:rsid w:val="689D91A6"/>
    <w:rsid w:val="68BD2BDD"/>
    <w:rsid w:val="68FCBD2F"/>
    <w:rsid w:val="695B55A2"/>
    <w:rsid w:val="69E1DB7C"/>
    <w:rsid w:val="6A18C014"/>
    <w:rsid w:val="6A3FFAC8"/>
    <w:rsid w:val="6AB78015"/>
    <w:rsid w:val="6BAE4ADD"/>
    <w:rsid w:val="6BB08648"/>
    <w:rsid w:val="6C03C09A"/>
    <w:rsid w:val="6C2F93F7"/>
    <w:rsid w:val="6C6290DE"/>
    <w:rsid w:val="6CA461F1"/>
    <w:rsid w:val="6D6F7F01"/>
    <w:rsid w:val="6DA73E67"/>
    <w:rsid w:val="6E1D267F"/>
    <w:rsid w:val="6EDB4B82"/>
    <w:rsid w:val="6F211A3E"/>
    <w:rsid w:val="6FACB56E"/>
    <w:rsid w:val="70463C6F"/>
    <w:rsid w:val="70988ADB"/>
    <w:rsid w:val="7129B82D"/>
    <w:rsid w:val="72CF2009"/>
    <w:rsid w:val="73150762"/>
    <w:rsid w:val="7358A703"/>
    <w:rsid w:val="73A679FD"/>
    <w:rsid w:val="74032FBB"/>
    <w:rsid w:val="74056E2A"/>
    <w:rsid w:val="75125381"/>
    <w:rsid w:val="754C5FF8"/>
    <w:rsid w:val="75E0C8B2"/>
    <w:rsid w:val="75E47D2D"/>
    <w:rsid w:val="75F946B8"/>
    <w:rsid w:val="76444C41"/>
    <w:rsid w:val="76B375C2"/>
    <w:rsid w:val="76CC9E1F"/>
    <w:rsid w:val="76CFFEF6"/>
    <w:rsid w:val="7705BD87"/>
    <w:rsid w:val="7833EF95"/>
    <w:rsid w:val="78DD2469"/>
    <w:rsid w:val="7947D3CE"/>
    <w:rsid w:val="79FF0A0D"/>
    <w:rsid w:val="7A4335F1"/>
    <w:rsid w:val="7A579D8C"/>
    <w:rsid w:val="7A6A436B"/>
    <w:rsid w:val="7AC6C6E7"/>
    <w:rsid w:val="7B0B8F05"/>
    <w:rsid w:val="7B49BA9E"/>
    <w:rsid w:val="7BDBB6BE"/>
    <w:rsid w:val="7C21B4FB"/>
    <w:rsid w:val="7C2725D6"/>
    <w:rsid w:val="7C93FE11"/>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E7FF8"/>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uiPriority w:val="1"/>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833103782">
      <w:bodyDiv w:val="1"/>
      <w:marLeft w:val="0"/>
      <w:marRight w:val="0"/>
      <w:marTop w:val="0"/>
      <w:marBottom w:val="0"/>
      <w:divBdr>
        <w:top w:val="none" w:sz="0" w:space="0" w:color="auto"/>
        <w:left w:val="none" w:sz="0" w:space="0" w:color="auto"/>
        <w:bottom w:val="none" w:sz="0" w:space="0" w:color="auto"/>
        <w:right w:val="none" w:sz="0" w:space="0" w:color="auto"/>
      </w:divBdr>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8CBEFA588F348A20D700C25BEDD00" ma:contentTypeVersion="11" ma:contentTypeDescription="Create a new document." ma:contentTypeScope="" ma:versionID="fca85b3025141dcf165beea0715c729a">
  <xsd:schema xmlns:xsd="http://www.w3.org/2001/XMLSchema" xmlns:xs="http://www.w3.org/2001/XMLSchema" xmlns:p="http://schemas.microsoft.com/office/2006/metadata/properties" xmlns:ns3="cf0042ab-abb8-423a-b5fe-e13b7c8f0dd5" xmlns:ns4="829d7938-fcfa-4f3f-a037-3dcaa2296964" targetNamespace="http://schemas.microsoft.com/office/2006/metadata/properties" ma:root="true" ma:fieldsID="4ef7e7d678bad2178d90cae751a70eea" ns3:_="" ns4:_="">
    <xsd:import namespace="cf0042ab-abb8-423a-b5fe-e13b7c8f0dd5"/>
    <xsd:import namespace="829d7938-fcfa-4f3f-a037-3dcaa22969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042ab-abb8-423a-b5fe-e13b7c8f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7938-fcfa-4f3f-a037-3dcaa22969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f0042ab-abb8-423a-b5fe-e13b7c8f0dd5" xsi:nil="true"/>
  </documentManagement>
</p:properties>
</file>

<file path=customXml/itemProps1.xml><?xml version="1.0" encoding="utf-8"?>
<ds:datastoreItem xmlns:ds="http://schemas.openxmlformats.org/officeDocument/2006/customXml" ds:itemID="{8805EDEC-09A7-4189-839F-4E03D34A5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042ab-abb8-423a-b5fe-e13b7c8f0dd5"/>
    <ds:schemaRef ds:uri="829d7938-fcfa-4f3f-a037-3dcaa229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8D73B-3094-4123-8C3D-31DD81341B54}">
  <ds:schemaRefs>
    <ds:schemaRef ds:uri="http://schemas.openxmlformats.org/officeDocument/2006/bibliography"/>
  </ds:schemaRefs>
</ds:datastoreItem>
</file>

<file path=customXml/itemProps3.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4.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cf0042ab-abb8-423a-b5fe-e13b7c8f0d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Beisner, Katharina</cp:lastModifiedBy>
  <cp:revision>10</cp:revision>
  <dcterms:created xsi:type="dcterms:W3CDTF">2023-06-14T07:46:00Z</dcterms:created>
  <dcterms:modified xsi:type="dcterms:W3CDTF">2023-06-20T09:28:00Z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0x0101008B28CBEFA588F348A20D700C25BEDD00</vt:lpwstr>
  </property>
  <property fmtid="{D5CDD505-2E9C-101B-9397-08002B2CF9AE}" pid="3" name="MediaServiceImageTags">
    <vt:lpwstr/>
  </property>
</Properties>
</file>